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реализации программы «Одаренные дети»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ГУО « Средняя школа № 87 г. Минска»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2021/2022 учебном году</w:t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8"/>
        <w:gridCol w:w="1985"/>
        <w:gridCol w:w="2482"/>
        <w:tblGridChange w:id="0">
          <w:tblGrid>
            <w:gridCol w:w="5778"/>
            <w:gridCol w:w="1985"/>
            <w:gridCol w:w="24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Содержание работы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Работа с учителями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повышения  квалификации  учителей (целевая курсовая подготовка)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824" w:hanging="82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Чумак Г.П.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Кононкова И.В.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Индивидуальные консультации педагогов по вопросам проведения предметных олимпиад, выбору тем исследовательских работ (ученических исследований) и руководству ученическими исследованиями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824" w:hanging="82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Чумак Г.П.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Кононкова И.В.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Психолого – педагогическое просвещение педколлектива (ИМС, семинары, круглые столы, практикумы, творческие встречи и т.д.)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824" w:hanging="82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824" w:hanging="82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(Согласно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плану работы  школы)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824" w:hanging="82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 педагог-психолог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учебных программ факультативов, ориентированных на работу с одаренными детьми (из программ, утвержденных Министерством образования  РБ)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Август - сентябрь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Чумак Г.П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Семинар-практикум «Формы и методы работы учителя предметника с одарёнными детьми в рамках урока»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ind w:left="824" w:hanging="82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четверть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Е.В., Адоева Е.А., творческая группа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работы факультативов по подготовке учащихся к олимпиадам, объединений по интересам, спортивных секций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(Август)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заместители директора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творчески работающих, талантливых педагогов к научно – исследовательской работе, участию  в НОУУ средней школы № 87 г. Минска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творческой группы по работе с  «Одаренными детьми» 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Дальнейшее введение в систему работы с педагогами школы, составление личного творческого плана учителя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МО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Заседания творческой группы учителей «Работа с одаренными учащимися» (согласна плана заседаний)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ИМС с вновь прибывшими учителями начальных классов «Организация исследовательской работы в I–IVклассах»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неделя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работы творческих клубов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Составление перспективного плана работы с одаренными учащимися на следующий год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 – май 2022г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eeeeee" w:val="clear"/>
                <w:rtl w:val="0"/>
              </w:rPr>
              <w:t xml:space="preserve">Проведение предметных недель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 -предметники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Внедрение проблемно-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 учителя-предметники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eeeeee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Организация патронажа между способными учащимися и учителями- предметниками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Постоянно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виртуального методического кабинета и комплектование его методической литературой по проблемам работы с высокомотивированными детьми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этап – до января 2021г., II этап – до мая 2022г.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Е.А, Лещинская С.П., администрация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индивидуальных консультаций для учителей по работе с высокомотивированными  детьми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Горажанцева Е.В.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в учебных кабинетах банка заданий повышенной сложности, творческих и олимпиадных заданий различных уровней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Учителя-предметники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творческих отчетов педагогов по работе с высокомотивированными учащимися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Апрель-май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Учителя-предметники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методической копилки «Из опыта работы с высокомотивированными детьми»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Горажанцева Е.В.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Работа с учащимися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Обновление  и пополнение банка данных «Одаренные дети»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Сентябрь, в течение года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предметных олимпиад: II- IV классы по математике, русскому языку и учебному предмету «Человек и мир»; III-IV классы по белорусскому языку.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Октябрь-декабрь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Январь-февраль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Апрель-май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Бурш А.М.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Анкетирование и собеседование с учащимися 5 – 11 классов с целью выявления образовательных запросов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интересов по разным направлениям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творческой группы по работе с  «Одаренными учащимися» 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в соответствии с образовательными запросами учащихся факультативных занятий, объединений по интересам. 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городском фестивале проектно-исследовательских работ  учащихся начальных классов «Познание и творчество»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участия в международных конкурсах «Инфомышка», «Колосок», «Журавлик», «Буслик», «Кенгуру», «Лингвистенок» и др.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учебного года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Чумак Г.П.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школьников в городском турнире «Юный математик»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VIII школьная конференция учебно-исследовательских работ « Я познаю мир»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Проведение первого этапа  республиканской олимпиады по учебным предметам в 8-11 классах;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проведение школьной олимпиады по учебным предметам в 4-9 классах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участия учащихся во втором, третьем и заключительных этапах республиканской олимпиады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Согласно графика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работы дискуссионного клуба  «Открытие»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Открытые заседания 1 раз в четверть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творческой группы по работе с  «Одаренными учащимися» 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работы интеллектуального клуба G.A.T.E.(Р)младшего и старшего дивизионов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Интеллектуальные турниры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творческой группы по работе с  «Одаренными учащимися» 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Поддержка участия во внутришкольных интеллектуальных конкурсах, турнирах по всем предметам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МО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команд для участия в районных, городских, республиканских олимпиадах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МО</w:t>
            </w:r>
          </w:p>
        </w:tc>
      </w:tr>
      <w:tr>
        <w:trPr>
          <w:cantSplit w:val="0"/>
          <w:trHeight w:val="1789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участия в городских, республиканских интеллектуальных конкурсах, турнирах, эпистолярных конкурсах, экологических проектах, интернет –проектах,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частие в международных конкурсах «Буслик», «Зубренок», «Синица»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Ладик Н.В.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Чумак Г.П.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высокомотивированных учащихся к работе в НОУУ средней школы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87 г. Минска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Диагностика личностного развития высокомотивированных  учащихся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Педагог-психолог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Поддержка участия в НПК школьного, районного, городского, республиканского и международного уровней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Разработка системы поощрений победителей олимпиад, конкурсов, фестивалей.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четверть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Выставка творческих работ учащихся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объединений по интересам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школьной НПК «Шаг в будущее»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Горожанцева Е.В.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Выставка – отчет о работе творческой группы и достижениях педагогического коллектива и учащихся средней школы № 87 «Лестница успеха 2022»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Работа с законными представителями, общественностью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Ознакомление  законных представителей с основными направлениями реализации программы «Одаренные дети» 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 классные руководители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и организация работы Попечительского совета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Родительские собрания с привлечением учителей предметников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Анкетирование родителей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Индивидуальные беседы, консультации законных представителей по организации обучения детей с высокими интеллектуальными способностями в домашних условиях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Нагорная И.Н.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Психолого-педагогическое просвещение родителей по проблемам воспитания в семье одаренного ребенка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Елесеева О.О.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родителей к работе объединений по интересам, интеллектуальным конкурсам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Диагностика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Обновление банка данных «Одаренные дети»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Администрация,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Адоева Е.А.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Бурш А.М.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Диагностика интересов учащихся 2 – 11 классов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творческой группы «Одаренные дети»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Диагностика учащихся по выявлению творческого потенциала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плану работы психолога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Елесеева О.О.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Диагностика педагогического коллектива с целью выявления творческого потенциала учителя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МО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интересов учащихся                    (мотивационный аспект одаренности по И.А. Савенкову)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Елесеева О.О.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Диагностика учащихся 5 – 11 классов на выявление способностей к научно – исследовательской работе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мониторинга работы с высокомотивированными учащимися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Апрель-май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Сотрудничество с образовательными учреждениями г. Минска, внешкольными организациями по программе « Одаренные дети»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совместных мероприятий  со школами и гимназиями Партизанского района (НПК, семинары, творческие вечера)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с МДДиМ, ЦТДМ «Виктория»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плану работы МДД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М, ЦТДМ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с ВУЗами г. Минска (проведение НПК, помощь со стороны преподавателей ВУЗов в написании научно – исследовательских работ)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с АН РБ, музеями г. Минска, НА РБ, Комитетом по делам молодежи, Национальной библиотекой РБ по организации работы с высокомотивированными учащимися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Лещинская С.П.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Материально – техническое обеспечение программы «Одаренные дети»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Пополнение фондов школьной библиотеки научной, научно – популярной, художественной литературой, энциклопедиями, справочниками по всем отраслям знаний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Администрация.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Адамская Н.И.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наличия компьютерных программ по всем предметам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материально – технической базы учебных кабинетов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Дальнейшее внедрение системы материального поощрения творческих учителей по результатам работы с высокомотивированными учащимися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</w:tbl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E4D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8C24F2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9F670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9F670B"/>
    <w:rPr>
      <w:rFonts w:ascii="Segoe UI" w:cs="Segoe UI" w:hAnsi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 w:val="1"/>
    <w:unhideWhenUsed w:val="1"/>
    <w:rsid w:val="003D74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xDmIuA5DKw6ISjrqIXl84UkUw==">AMUW2mVlGbY4tBad5vnSGy4IVDUwjRxfdZx81AoQt2rxdMhSz7YVRTklaA1tC9YOXgCtdo9CiIt9OXgvxRRmV9S0hLyORb3jwaezbuiyH47ld7tfq4R5PTaGqIJSsHX/usyWM5uMSoi+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2021-10-24T07:50:00Z</dcterms:created>
  <dc:creator>лл</dc:creator>
</cp:coreProperties>
</file>